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1A" w:rsidRDefault="00651A92" w:rsidP="001A04E2">
      <w:pPr>
        <w:pStyle w:val="Heading1"/>
        <w:spacing w:before="0"/>
        <w:ind w:left="0"/>
        <w:jc w:val="center"/>
      </w:pPr>
      <w:r>
        <w:t>NIH</w:t>
      </w:r>
      <w:r>
        <w:rPr>
          <w:spacing w:val="-7"/>
        </w:rPr>
        <w:t xml:space="preserve"> </w:t>
      </w:r>
      <w:r>
        <w:t>NRSA</w:t>
      </w:r>
      <w:r>
        <w:rPr>
          <w:spacing w:val="-5"/>
        </w:rPr>
        <w:t xml:space="preserve"> </w:t>
      </w:r>
      <w:r>
        <w:t>F31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2"/>
        </w:rPr>
        <w:t>Checklist</w:t>
      </w:r>
    </w:p>
    <w:p w:rsidR="00BF1D1A" w:rsidRDefault="00BF1D1A" w:rsidP="001A04E2">
      <w:pPr>
        <w:pStyle w:val="BodyText"/>
        <w:rPr>
          <w:b/>
          <w:sz w:val="24"/>
        </w:rPr>
      </w:pPr>
    </w:p>
    <w:p w:rsidR="001A04E2" w:rsidRDefault="00651A92" w:rsidP="001A04E2">
      <w:pPr>
        <w:pStyle w:val="BodyText"/>
        <w:rPr>
          <w:spacing w:val="-2"/>
        </w:rPr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NRSA</w:t>
      </w:r>
      <w:r>
        <w:rPr>
          <w:spacing w:val="-3"/>
        </w:rPr>
        <w:t xml:space="preserve"> </w:t>
      </w:r>
      <w:r>
        <w:t>F31</w:t>
      </w:r>
      <w:r>
        <w:rPr>
          <w:spacing w:val="-3"/>
        </w:rPr>
        <w:t xml:space="preserve"> </w:t>
      </w:r>
      <w:r>
        <w:t>announcements</w:t>
      </w:r>
      <w:r>
        <w:rPr>
          <w:spacing w:val="-3"/>
        </w:rPr>
        <w:t xml:space="preserve"> </w:t>
      </w:r>
      <w:r w:rsidR="00702A59">
        <w:rPr>
          <w:spacing w:val="-3"/>
        </w:rPr>
        <w:t xml:space="preserve">and notices (PA-21-051)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checklist.</w:t>
      </w:r>
      <w:r w:rsidR="0060320B">
        <w:rPr>
          <w:spacing w:val="-2"/>
        </w:rPr>
        <w:t xml:space="preserve">  The application instructions </w:t>
      </w:r>
      <w:proofErr w:type="gramStart"/>
      <w:r w:rsidR="0060320B">
        <w:rPr>
          <w:spacing w:val="-2"/>
        </w:rPr>
        <w:t>can be found</w:t>
      </w:r>
      <w:proofErr w:type="gramEnd"/>
      <w:r w:rsidR="0060320B">
        <w:rPr>
          <w:spacing w:val="-2"/>
        </w:rPr>
        <w:t xml:space="preserve"> here.</w:t>
      </w:r>
      <w:r w:rsidR="00197559">
        <w:rPr>
          <w:spacing w:val="-2"/>
        </w:rPr>
        <w:t xml:space="preserve">  </w:t>
      </w:r>
      <w:hyperlink r:id="rId5" w:history="1">
        <w:r w:rsidR="00197559" w:rsidRPr="00B06733">
          <w:rPr>
            <w:rStyle w:val="Hyperlink"/>
            <w:spacing w:val="-2"/>
          </w:rPr>
          <w:t>https://grants.nih.gov/grants/how-to-apply-application-guide/forms-g/fellowship-forms-g.pdf</w:t>
        </w:r>
      </w:hyperlink>
      <w:r w:rsidR="00197559">
        <w:rPr>
          <w:spacing w:val="-2"/>
        </w:rPr>
        <w:t xml:space="preserve"> </w:t>
      </w:r>
    </w:p>
    <w:p w:rsidR="00BF1D1A" w:rsidRDefault="001A04E2" w:rsidP="001A04E2">
      <w:pPr>
        <w:pStyle w:val="BodyText"/>
        <w:rPr>
          <w:spacing w:val="-2"/>
        </w:rPr>
      </w:pPr>
      <w:r>
        <w:rPr>
          <w:spacing w:val="-2"/>
        </w:rPr>
        <w:t xml:space="preserve">Must use Forms Version </w:t>
      </w:r>
      <w:r w:rsidR="00C65B17">
        <w:rPr>
          <w:spacing w:val="-2"/>
        </w:rPr>
        <w:t>H</w:t>
      </w:r>
      <w:bookmarkStart w:id="0" w:name="_GoBack"/>
      <w:bookmarkEnd w:id="0"/>
      <w:r>
        <w:rPr>
          <w:spacing w:val="-2"/>
        </w:rPr>
        <w:t>.</w:t>
      </w:r>
    </w:p>
    <w:p w:rsidR="00651A92" w:rsidRPr="00651A92" w:rsidRDefault="00651A92" w:rsidP="00651A92">
      <w:pPr>
        <w:tabs>
          <w:tab w:val="left" w:pos="0"/>
        </w:tabs>
      </w:pPr>
    </w:p>
    <w:p w:rsidR="00651A92" w:rsidRPr="00651A92" w:rsidRDefault="00651A92" w:rsidP="00651A92">
      <w:pPr>
        <w:pStyle w:val="NoSpacing"/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 xml:space="preserve">General Requirements: 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Font:  Black, 11 point and Arial, Helvetica, Palatino Linotype or Georgia typeface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Type density, including characters and spaces, must be no more than 15 characters per inch and no more than six lines per inch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Margins: at least 1/2 inch margins with no headers or footers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No page numbers</w:t>
      </w:r>
    </w:p>
    <w:p w:rsidR="00651A92" w:rsidRDefault="00651A92" w:rsidP="001A04E2">
      <w:pPr>
        <w:pStyle w:val="BodyText"/>
        <w:rPr>
          <w:spacing w:val="-2"/>
        </w:rPr>
      </w:pPr>
    </w:p>
    <w:p w:rsidR="00702A59" w:rsidRDefault="00702A59" w:rsidP="001A04E2">
      <w:pPr>
        <w:pStyle w:val="BodyText"/>
        <w:rPr>
          <w:spacing w:val="-2"/>
        </w:rPr>
      </w:pPr>
      <w:r>
        <w:rPr>
          <w:spacing w:val="-2"/>
        </w:rPr>
        <w:t xml:space="preserve">Please read the application instructions carefully, </w:t>
      </w:r>
      <w:proofErr w:type="gramStart"/>
      <w:r>
        <w:rPr>
          <w:spacing w:val="-2"/>
        </w:rPr>
        <w:t>and also</w:t>
      </w:r>
      <w:proofErr w:type="gramEnd"/>
      <w:r>
        <w:rPr>
          <w:spacing w:val="-2"/>
        </w:rPr>
        <w:t xml:space="preserve"> refer to any supplemental instructions provided by the NIH Institute for which you will be applying.</w:t>
      </w:r>
    </w:p>
    <w:p w:rsidR="00702A59" w:rsidRDefault="00702A59" w:rsidP="001A04E2">
      <w:pPr>
        <w:pStyle w:val="BodyText"/>
        <w:rPr>
          <w:spacing w:val="-2"/>
        </w:rPr>
      </w:pPr>
    </w:p>
    <w:p w:rsidR="00702A59" w:rsidRPr="00C70BDE" w:rsidRDefault="00702A59" w:rsidP="001A04E2">
      <w:pPr>
        <w:pStyle w:val="BodyText"/>
        <w:rPr>
          <w:spacing w:val="-2"/>
        </w:rPr>
      </w:pPr>
      <w:r>
        <w:rPr>
          <w:spacing w:val="-2"/>
        </w:rPr>
        <w:t xml:space="preserve">Discuss the application with your PI and department grant administrator to determine internal departmental </w:t>
      </w:r>
      <w:proofErr w:type="gramStart"/>
      <w:r>
        <w:rPr>
          <w:spacing w:val="-2"/>
        </w:rPr>
        <w:t>work flow</w:t>
      </w:r>
      <w:proofErr w:type="gramEnd"/>
      <w:r>
        <w:rPr>
          <w:spacing w:val="-2"/>
        </w:rPr>
        <w:t xml:space="preserve">.  Your departmental grant administrator will do the actual uploading of documents in </w:t>
      </w:r>
      <w:r w:rsidRPr="00C70BDE">
        <w:rPr>
          <w:spacing w:val="-2"/>
        </w:rPr>
        <w:t xml:space="preserve">the AURA SF424 and liaise with URA.  Plan well ahead of time.  Preparation for submission of an NRSA application can </w:t>
      </w:r>
      <w:r w:rsidR="00651A92">
        <w:rPr>
          <w:spacing w:val="-2"/>
        </w:rPr>
        <w:t>take 3</w:t>
      </w:r>
      <w:r w:rsidR="00C70BDE">
        <w:rPr>
          <w:spacing w:val="-2"/>
        </w:rPr>
        <w:t>-5</w:t>
      </w:r>
      <w:r w:rsidRPr="00C70BDE">
        <w:rPr>
          <w:spacing w:val="-2"/>
        </w:rPr>
        <w:t xml:space="preserve"> months</w:t>
      </w:r>
      <w:r w:rsidR="00651A92">
        <w:rPr>
          <w:spacing w:val="-2"/>
        </w:rPr>
        <w:t>,</w:t>
      </w:r>
      <w:r w:rsidRPr="00C70BDE">
        <w:rPr>
          <w:spacing w:val="-2"/>
        </w:rPr>
        <w:t xml:space="preserve"> or more.</w:t>
      </w:r>
    </w:p>
    <w:p w:rsidR="00C70BDE" w:rsidRPr="00C70BDE" w:rsidRDefault="00C70BDE" w:rsidP="001A04E2">
      <w:pPr>
        <w:pStyle w:val="BodyText"/>
        <w:rPr>
          <w:spacing w:val="-2"/>
        </w:rPr>
      </w:pP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r>
        <w:t xml:space="preserve">Talk to the NIH institute Program </w:t>
      </w:r>
      <w:r w:rsidRPr="00C70BDE">
        <w:t>O</w:t>
      </w:r>
      <w:r>
        <w:t>fficer</w:t>
      </w:r>
      <w:r w:rsidRPr="00C70BDE">
        <w:t xml:space="preserve"> </w:t>
      </w:r>
      <w:proofErr w:type="gramStart"/>
      <w:r w:rsidRPr="00C70BDE">
        <w:t>months</w:t>
      </w:r>
      <w:proofErr w:type="gramEnd"/>
      <w:r w:rsidRPr="00C70BDE">
        <w:t xml:space="preserve"> in advance of applying. 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r w:rsidRPr="00C70BDE">
        <w:t>Read the P</w:t>
      </w:r>
      <w:r>
        <w:t xml:space="preserve">rogram </w:t>
      </w:r>
      <w:r w:rsidRPr="00C70BDE">
        <w:t>A</w:t>
      </w:r>
      <w:r>
        <w:t>nnouncement</w:t>
      </w:r>
      <w:r w:rsidRPr="00C70BDE">
        <w:t xml:space="preserve"> – you can skim parts of it, but there is</w:t>
      </w:r>
      <w:r>
        <w:t xml:space="preserve"> required information you need to know.</w:t>
      </w:r>
      <w:r w:rsidRPr="00C70BDE">
        <w:t xml:space="preserve"> </w:t>
      </w:r>
      <w:r>
        <w:t xml:space="preserve"> An initial review may </w:t>
      </w:r>
      <w:r w:rsidRPr="00C70BDE">
        <w:t>only take 30-60 min</w:t>
      </w:r>
      <w:r>
        <w:t>.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r w:rsidRPr="00C70BDE">
        <w:t>Look at a number of previously funded F3</w:t>
      </w:r>
      <w:r>
        <w:t>0/F3</w:t>
      </w:r>
      <w:r w:rsidRPr="00C70BDE">
        <w:t xml:space="preserve">1/32s, ideally see the comments they </w:t>
      </w:r>
      <w:r>
        <w:t>received</w:t>
      </w:r>
      <w:r w:rsidRPr="00C70BDE">
        <w:t xml:space="preserve">. 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r w:rsidRPr="00C70BDE">
        <w:t xml:space="preserve">Propose very specific activities, this exact summer class, this exact course (e.g. MGCB </w:t>
      </w:r>
      <w:proofErr w:type="gramStart"/>
      <w:r w:rsidRPr="00C70BDE">
        <w:t>31326 )</w:t>
      </w:r>
      <w:proofErr w:type="gramEnd"/>
      <w:r w:rsidRPr="00C70BDE">
        <w:t xml:space="preserve"> – being specific makes it seem more real.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r w:rsidRPr="00C70BDE">
        <w:t>Say you meet</w:t>
      </w:r>
      <w:r>
        <w:t xml:space="preserve"> </w:t>
      </w:r>
      <w:r w:rsidRPr="00C70BDE">
        <w:t>frequently with the PI – weekly if possible.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proofErr w:type="gramStart"/>
      <w:r w:rsidRPr="00C70BDE">
        <w:t>Pay very close attention the ethics</w:t>
      </w:r>
      <w:r>
        <w:t xml:space="preserve"> requirements</w:t>
      </w:r>
      <w:proofErr w:type="gramEnd"/>
      <w:r w:rsidRPr="00C70BDE">
        <w:t xml:space="preserve">, </w:t>
      </w:r>
      <w:proofErr w:type="gramStart"/>
      <w:r w:rsidRPr="00C70BDE">
        <w:t>use their exact language</w:t>
      </w:r>
      <w:proofErr w:type="gramEnd"/>
      <w:r w:rsidRPr="00C70BDE">
        <w:t xml:space="preserve">. </w:t>
      </w:r>
      <w:r>
        <w:t xml:space="preserve"> </w:t>
      </w:r>
      <w:r w:rsidRPr="00C70BDE">
        <w:t xml:space="preserve">The PO can discuss this with you. 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4"/>
        </w:numPr>
        <w:autoSpaceDE/>
        <w:autoSpaceDN/>
      </w:pPr>
      <w:bookmarkStart w:id="1" w:name="_MailEndCompose"/>
      <w:r w:rsidRPr="00C70BDE">
        <w:t>Every page should spell out the training goals.</w:t>
      </w:r>
      <w:r>
        <w:t xml:space="preserve"> </w:t>
      </w:r>
      <w:r w:rsidRPr="00C70BDE">
        <w:t xml:space="preserve"> Figure out a few (3-5?) goals and keep hammering at them in every section. </w:t>
      </w:r>
      <w:r>
        <w:t xml:space="preserve"> You must</w:t>
      </w:r>
      <w:r w:rsidRPr="00C70BDE">
        <w:t xml:space="preserve"> be 100% </w:t>
      </w:r>
      <w:r>
        <w:t xml:space="preserve">clear on the training </w:t>
      </w:r>
      <w:proofErr w:type="gramStart"/>
      <w:r>
        <w:t>goals</w:t>
      </w:r>
      <w:proofErr w:type="gramEnd"/>
      <w:r>
        <w:t xml:space="preserve"> as reviewers</w:t>
      </w:r>
      <w:r w:rsidRPr="00C70BDE">
        <w:t xml:space="preserve"> may not read every part carefully so redundancy about key points is good</w:t>
      </w:r>
      <w:bookmarkEnd w:id="1"/>
      <w:r>
        <w:t>.</w:t>
      </w:r>
    </w:p>
    <w:p w:rsidR="00C70BDE" w:rsidRPr="00C70BDE" w:rsidRDefault="00C70BDE" w:rsidP="00C70BDE"/>
    <w:p w:rsidR="00C70BDE" w:rsidRPr="00C70BDE" w:rsidRDefault="00C70BDE" w:rsidP="00C70BDE">
      <w:r>
        <w:t xml:space="preserve">Some classic </w:t>
      </w:r>
      <w:r w:rsidRPr="00C70BDE">
        <w:t xml:space="preserve">common </w:t>
      </w:r>
      <w:r>
        <w:t xml:space="preserve">review </w:t>
      </w:r>
      <w:r w:rsidRPr="00C70BDE">
        <w:t xml:space="preserve">criticisms </w:t>
      </w:r>
      <w:proofErr w:type="gramStart"/>
      <w:r w:rsidRPr="00C70BDE">
        <w:t xml:space="preserve">are </w:t>
      </w:r>
      <w:r>
        <w:t>noted</w:t>
      </w:r>
      <w:proofErr w:type="gramEnd"/>
      <w:r>
        <w:t xml:space="preserve"> below.  Avoid them.</w:t>
      </w:r>
    </w:p>
    <w:p w:rsidR="00C70BDE" w:rsidRPr="00C70BDE" w:rsidRDefault="00C70BDE" w:rsidP="00C70BDE"/>
    <w:p w:rsidR="00C70BDE" w:rsidRPr="00C70BDE" w:rsidRDefault="00C70BDE" w:rsidP="00C70BDE">
      <w:pPr>
        <w:pStyle w:val="ListParagraph"/>
        <w:widowControl/>
        <w:numPr>
          <w:ilvl w:val="0"/>
          <w:numId w:val="3"/>
        </w:numPr>
        <w:autoSpaceDE/>
        <w:autoSpaceDN/>
      </w:pPr>
      <w:r w:rsidRPr="00C70BDE">
        <w:t xml:space="preserve">Over ambitious. </w:t>
      </w:r>
      <w:r>
        <w:t xml:space="preserve"> </w:t>
      </w:r>
      <w:r w:rsidRPr="00C70BDE">
        <w:t>If you are an over achiever, then you need to tone things WAY down.</w:t>
      </w:r>
      <w:r>
        <w:t xml:space="preserve">  P</w:t>
      </w:r>
      <w:r w:rsidRPr="00C70BDE">
        <w:t>ropose only 25-50% of what you actually plan to do in that time.</w:t>
      </w:r>
      <w:r>
        <w:t xml:space="preserve">  Comments rarely say a proposal is </w:t>
      </w:r>
      <w:r w:rsidRPr="00C70BDE">
        <w:t xml:space="preserve">‘under ambitious’ but almost all are called ‘overambitious’. 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3"/>
        </w:numPr>
        <w:autoSpaceDE/>
        <w:autoSpaceDN/>
      </w:pPr>
      <w:r w:rsidRPr="00C70BDE">
        <w:t>Not clear training goals.</w:t>
      </w:r>
      <w:r>
        <w:t xml:space="preserve"> </w:t>
      </w:r>
      <w:r w:rsidRPr="00C70BDE">
        <w:t xml:space="preserve"> See above and be sure you are not doing techniques </w:t>
      </w:r>
      <w:proofErr w:type="gramStart"/>
      <w:r w:rsidRPr="00C70BDE">
        <w:t>you’ve</w:t>
      </w:r>
      <w:proofErr w:type="gramEnd"/>
      <w:r w:rsidRPr="00C70BDE">
        <w:t xml:space="preserve"> already done as a UG or tech. </w:t>
      </w:r>
    </w:p>
    <w:p w:rsidR="00C70BDE" w:rsidRPr="00C70BDE" w:rsidRDefault="00C70BDE" w:rsidP="00C70BDE">
      <w:pPr>
        <w:pStyle w:val="ListParagraph"/>
        <w:widowControl/>
        <w:numPr>
          <w:ilvl w:val="0"/>
          <w:numId w:val="3"/>
        </w:numPr>
        <w:autoSpaceDE/>
        <w:autoSpaceDN/>
      </w:pPr>
      <w:r w:rsidRPr="00C70BDE">
        <w:t>Not enough experience by PI.</w:t>
      </w:r>
      <w:r>
        <w:t xml:space="preserve"> </w:t>
      </w:r>
      <w:r w:rsidRPr="00C70BDE">
        <w:t xml:space="preserve"> If your PI has less than 5 completed PhD</w:t>
      </w:r>
      <w:r>
        <w:t xml:space="preserve"> trainees</w:t>
      </w:r>
      <w:r w:rsidRPr="00C70BDE">
        <w:t xml:space="preserve"> get a more senior co-advisor and make it seem like they will really be involved (monthly meetings, ongoing collaboration w your PI)</w:t>
      </w:r>
    </w:p>
    <w:p w:rsidR="001A04E2" w:rsidRDefault="001A04E2" w:rsidP="001A04E2">
      <w:pPr>
        <w:pStyle w:val="BodyText"/>
      </w:pPr>
    </w:p>
    <w:p w:rsidR="00C70BDE" w:rsidRDefault="00C70BDE" w:rsidP="001A04E2">
      <w:pPr>
        <w:pStyle w:val="BodyText"/>
      </w:pPr>
    </w:p>
    <w:p w:rsidR="00651A92" w:rsidRPr="00C70BDE" w:rsidRDefault="00651A92" w:rsidP="00651A92">
      <w:pPr>
        <w:pStyle w:val="BodyText"/>
      </w:pPr>
    </w:p>
    <w:p w:rsidR="00BF1D1A" w:rsidRDefault="00651A92" w:rsidP="00651A92">
      <w:pPr>
        <w:pStyle w:val="BodyText"/>
      </w:pPr>
      <w:r>
        <w:t>The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below </w:t>
      </w:r>
      <w:proofErr w:type="gramStart"/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proofErr w:type="gramEnd"/>
      <w:r>
        <w:rPr>
          <w:spacing w:val="-3"/>
        </w:rPr>
        <w:t xml:space="preserve"> </w:t>
      </w:r>
      <w:r>
        <w:t>(“routed”)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(after review by PI) 10 - 7 days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NIH deadline to your department grant administrator.  Feel free to work with the grant administrator early and often with processing questions.  Many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drafts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routing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noted</w:t>
      </w:r>
      <w:proofErr w:type="gramEnd"/>
      <w:r>
        <w:rPr>
          <w:spacing w:val="-2"/>
        </w:rPr>
        <w:t xml:space="preserve"> </w:t>
      </w:r>
      <w:r>
        <w:t xml:space="preserve">below. </w:t>
      </w:r>
      <w:r>
        <w:rPr>
          <w:spacing w:val="-1"/>
        </w:rPr>
        <w:t xml:space="preserve"> </w:t>
      </w:r>
      <w:r>
        <w:t>For final submission, send all files by 10</w:t>
      </w:r>
      <w:r w:rsidR="00702A59">
        <w:t xml:space="preserve"> </w:t>
      </w:r>
      <w:r>
        <w:t>am to allow time for pdf conversion, uploading, and review of the final full grant.</w:t>
      </w:r>
    </w:p>
    <w:p w:rsidR="00651A92" w:rsidRDefault="00651A92" w:rsidP="00651A92">
      <w:pPr>
        <w:pStyle w:val="BodyText"/>
      </w:pPr>
    </w:p>
    <w:p w:rsidR="00651A92" w:rsidRDefault="00651A92" w:rsidP="00651A92">
      <w:pPr>
        <w:pStyle w:val="BodyText"/>
      </w:pPr>
    </w:p>
    <w:p w:rsidR="00651A92" w:rsidRDefault="00651A92" w:rsidP="001A04E2">
      <w:pPr>
        <w:pStyle w:val="BodyText"/>
      </w:pPr>
    </w:p>
    <w:p w:rsidR="00BF1D1A" w:rsidRDefault="00651A92" w:rsidP="001A04E2">
      <w:pPr>
        <w:pStyle w:val="Heading1"/>
        <w:spacing w:before="0"/>
        <w:ind w:left="0"/>
      </w:pPr>
      <w:r>
        <w:t>F31</w:t>
      </w:r>
      <w:r>
        <w:rPr>
          <w:spacing w:val="-4"/>
        </w:rPr>
        <w:t xml:space="preserve"> </w:t>
      </w:r>
      <w:r>
        <w:rPr>
          <w:spacing w:val="-2"/>
        </w:rPr>
        <w:t>Components:</w:t>
      </w:r>
    </w:p>
    <w:p w:rsidR="00BF1D1A" w:rsidRDefault="00BF1D1A" w:rsidP="001A04E2">
      <w:pPr>
        <w:pStyle w:val="BodyText"/>
        <w:rPr>
          <w:b/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 xml:space="preserve">AURA Activities- Both you as the fellow and your primary sponsor must login to AURA Grants </w:t>
      </w:r>
      <w:hyperlink r:id="rId6">
        <w:r>
          <w:t>(http://aura.uchicago.edu/,</w:t>
        </w:r>
      </w:hyperlink>
      <w:r>
        <w:t xml:space="preserve"> red button), access the funding proposal and complete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</w:t>
      </w:r>
      <w:r w:rsidR="00702A59">
        <w:t>een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side.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FP Declaration and the</w:t>
      </w:r>
      <w:r>
        <w:rPr>
          <w:spacing w:val="-1"/>
        </w:rPr>
        <w:t xml:space="preserve"> </w:t>
      </w:r>
      <w:r>
        <w:t>NIH/NRSA Assurance. (Your grant administrator will set you up with an account and an ID number to do this).</w:t>
      </w:r>
    </w:p>
    <w:p w:rsidR="001A04E2" w:rsidRDefault="001A04E2" w:rsidP="00651A92">
      <w:pPr>
        <w:pStyle w:val="ListParagraph"/>
        <w:tabs>
          <w:tab w:val="left" w:pos="840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Financial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Interest-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applicant,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 annual conflict of interest disclosure with the university as well as complete training in financial</w:t>
      </w:r>
      <w:r>
        <w:rPr>
          <w:spacing w:val="-5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interest.</w:t>
      </w:r>
      <w:r>
        <w:rPr>
          <w:spacing w:val="40"/>
        </w:rPr>
        <w:t xml:space="preserve"> </w:t>
      </w:r>
      <w:r>
        <w:t>(Your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on how to complete this).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Protocols-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(IRB,</w:t>
      </w:r>
      <w:r>
        <w:rPr>
          <w:spacing w:val="-4"/>
        </w:rPr>
        <w:t xml:space="preserve"> </w:t>
      </w:r>
      <w:r>
        <w:t>IACUC,</w:t>
      </w:r>
      <w:r>
        <w:rPr>
          <w:spacing w:val="-3"/>
        </w:rPr>
        <w:t xml:space="preserve"> </w:t>
      </w:r>
      <w:r>
        <w:t>IBC,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that your proposed work would require.</w:t>
      </w:r>
      <w:r>
        <w:rPr>
          <w:spacing w:val="40"/>
        </w:rPr>
        <w:t xml:space="preserve"> </w:t>
      </w:r>
      <w:r>
        <w:t>If using existing protocols, please provide protocol numbers and approval dates if available.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Budget-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F31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simple,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things: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you be requesting tuition? (Often yes). b. The period of support requested.  Ask OGPA to review budget for accuracy.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BF1D1A" w:rsidRPr="001A04E2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Descriptive</w:t>
      </w:r>
      <w:r>
        <w:rPr>
          <w:spacing w:val="-3"/>
        </w:rPr>
        <w:t xml:space="preserve"> </w:t>
      </w:r>
      <w:r>
        <w:t>Title-</w:t>
      </w:r>
      <w:r>
        <w:rPr>
          <w:spacing w:val="-3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spaces.</w:t>
      </w:r>
      <w:r>
        <w:rPr>
          <w:spacing w:val="40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route.</w:t>
      </w:r>
      <w:r w:rsidR="00702A59">
        <w:rPr>
          <w:spacing w:val="-2"/>
        </w:rPr>
        <w:t xml:space="preserve"> 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Reference-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 xml:space="preserve">of reference submitted on your behalf directly via </w:t>
      </w:r>
      <w:proofErr w:type="spellStart"/>
      <w:r>
        <w:t>eCommons</w:t>
      </w:r>
      <w:proofErr w:type="spellEnd"/>
      <w:r>
        <w:t>.</w:t>
      </w:r>
      <w:r>
        <w:rPr>
          <w:spacing w:val="40"/>
        </w:rPr>
        <w:t xml:space="preserve"> </w:t>
      </w:r>
      <w:r>
        <w:t>(See F31 Referee Instructions for details</w:t>
      </w:r>
      <w:r w:rsidR="00197559">
        <w:t>, F.110.F7</w:t>
      </w:r>
      <w:r>
        <w:t>).</w:t>
      </w:r>
      <w:r>
        <w:rPr>
          <w:spacing w:val="40"/>
        </w:rPr>
        <w:t xml:space="preserve"> </w:t>
      </w:r>
      <w:r>
        <w:t>Your sponsor(s) cannot provide these letters.</w:t>
      </w:r>
    </w:p>
    <w:p w:rsidR="001A04E2" w:rsidRDefault="001A04E2" w:rsidP="00651A92">
      <w:pPr>
        <w:pStyle w:val="ListParagraph"/>
        <w:tabs>
          <w:tab w:val="left" w:pos="840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Cover Letter- Fellowship applications are required to include a cover letter.</w:t>
      </w:r>
      <w:r w:rsidRPr="001A04E2">
        <w:rPr>
          <w:spacing w:val="40"/>
        </w:rPr>
        <w:t xml:space="preserve"> </w:t>
      </w:r>
      <w:r>
        <w:t>This letter must</w:t>
      </w:r>
      <w:r w:rsidRPr="001A04E2">
        <w:rPr>
          <w:spacing w:val="-3"/>
        </w:rPr>
        <w:t xml:space="preserve"> </w:t>
      </w:r>
      <w:r>
        <w:t>include</w:t>
      </w:r>
      <w:r w:rsidRPr="001A04E2">
        <w:rPr>
          <w:spacing w:val="-3"/>
        </w:rPr>
        <w:t xml:space="preserve"> </w:t>
      </w:r>
      <w:r>
        <w:t>the</w:t>
      </w:r>
      <w:r w:rsidRPr="001A04E2">
        <w:rPr>
          <w:spacing w:val="-3"/>
        </w:rPr>
        <w:t xml:space="preserve"> </w:t>
      </w:r>
      <w:r>
        <w:t>application</w:t>
      </w:r>
      <w:r w:rsidRPr="001A04E2">
        <w:rPr>
          <w:spacing w:val="-3"/>
        </w:rPr>
        <w:t xml:space="preserve"> </w:t>
      </w:r>
      <w:r>
        <w:t>title,</w:t>
      </w:r>
      <w:r w:rsidRPr="001A04E2">
        <w:rPr>
          <w:spacing w:val="-3"/>
        </w:rPr>
        <w:t xml:space="preserve"> </w:t>
      </w:r>
      <w:r>
        <w:t>title</w:t>
      </w:r>
      <w:r w:rsidRPr="001A04E2">
        <w:rPr>
          <w:spacing w:val="-3"/>
        </w:rPr>
        <w:t xml:space="preserve"> </w:t>
      </w:r>
      <w:r>
        <w:t>of</w:t>
      </w:r>
      <w:r w:rsidRPr="001A04E2">
        <w:rPr>
          <w:spacing w:val="-3"/>
        </w:rPr>
        <w:t xml:space="preserve"> </w:t>
      </w:r>
      <w:r>
        <w:t>FOA,</w:t>
      </w:r>
      <w:r w:rsidRPr="001A04E2">
        <w:rPr>
          <w:spacing w:val="-3"/>
        </w:rPr>
        <w:t xml:space="preserve"> </w:t>
      </w:r>
      <w:r>
        <w:t>names,</w:t>
      </w:r>
      <w:r w:rsidRPr="001A04E2">
        <w:rPr>
          <w:spacing w:val="-3"/>
        </w:rPr>
        <w:t xml:space="preserve"> </w:t>
      </w:r>
      <w:r>
        <w:t>degrees,</w:t>
      </w:r>
      <w:r w:rsidRPr="001A04E2">
        <w:rPr>
          <w:spacing w:val="-3"/>
        </w:rPr>
        <w:t xml:space="preserve"> </w:t>
      </w:r>
      <w:r>
        <w:t>and</w:t>
      </w:r>
      <w:r w:rsidRPr="001A04E2">
        <w:rPr>
          <w:spacing w:val="-3"/>
        </w:rPr>
        <w:t xml:space="preserve"> </w:t>
      </w:r>
      <w:r>
        <w:t>affiliations</w:t>
      </w:r>
      <w:r w:rsidRPr="001A04E2">
        <w:rPr>
          <w:spacing w:val="-3"/>
        </w:rPr>
        <w:t xml:space="preserve"> </w:t>
      </w:r>
      <w:r>
        <w:t>of</w:t>
      </w:r>
      <w:r w:rsidRPr="001A04E2">
        <w:rPr>
          <w:spacing w:val="-3"/>
        </w:rPr>
        <w:t xml:space="preserve"> </w:t>
      </w:r>
      <w:r>
        <w:t>those who you asked to submit the letters of reference.</w:t>
      </w:r>
      <w:r w:rsidRPr="001A04E2">
        <w:rPr>
          <w:spacing w:val="40"/>
        </w:rPr>
        <w:t xml:space="preserve"> </w:t>
      </w:r>
      <w:r>
        <w:t>Note specific instructions in section</w:t>
      </w:r>
      <w:r w:rsidR="001A04E2">
        <w:t xml:space="preserve"> </w:t>
      </w:r>
      <w:r>
        <w:t>F.200.</w:t>
      </w:r>
      <w:r w:rsidR="00197559">
        <w:t>F3</w:t>
      </w:r>
      <w:r>
        <w:t>1.</w:t>
      </w:r>
      <w:r w:rsidRPr="001A04E2">
        <w:rPr>
          <w:spacing w:val="53"/>
        </w:rPr>
        <w:t xml:space="preserve"> </w:t>
      </w:r>
      <w:r>
        <w:t>Can</w:t>
      </w:r>
      <w:r w:rsidRPr="001A04E2">
        <w:rPr>
          <w:spacing w:val="-4"/>
        </w:rPr>
        <w:t xml:space="preserve"> </w:t>
      </w:r>
      <w:r>
        <w:t>be</w:t>
      </w:r>
      <w:r w:rsidRPr="001A04E2">
        <w:rPr>
          <w:spacing w:val="-4"/>
        </w:rPr>
        <w:t xml:space="preserve"> </w:t>
      </w:r>
      <w:r>
        <w:t>draft</w:t>
      </w:r>
      <w:r w:rsidRPr="001A04E2">
        <w:rPr>
          <w:spacing w:val="-4"/>
        </w:rPr>
        <w:t xml:space="preserve"> </w:t>
      </w:r>
      <w:r>
        <w:t>for</w:t>
      </w:r>
      <w:r w:rsidRPr="001A04E2">
        <w:rPr>
          <w:spacing w:val="-4"/>
        </w:rPr>
        <w:t xml:space="preserve"> </w:t>
      </w:r>
      <w:r w:rsidRPr="001A04E2"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Human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Section-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F230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F500</w:t>
      </w:r>
      <w:r>
        <w:rPr>
          <w:spacing w:val="-4"/>
        </w:rPr>
        <w:t xml:space="preserve"> </w:t>
      </w:r>
      <w:r>
        <w:t>for human subject use.</w:t>
      </w:r>
      <w:r>
        <w:rPr>
          <w:spacing w:val="40"/>
        </w:rPr>
        <w:t xml:space="preserve"> </w:t>
      </w:r>
      <w:r>
        <w:t>Should be final for routing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1A04E2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Vertebrate</w:t>
      </w:r>
      <w:r>
        <w:rPr>
          <w:spacing w:val="-3"/>
        </w:rPr>
        <w:t xml:space="preserve"> </w:t>
      </w:r>
      <w:r>
        <w:t>Animals-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F230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F430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live vertebrate animal use.</w:t>
      </w:r>
      <w:r>
        <w:rPr>
          <w:spacing w:val="40"/>
        </w:rPr>
        <w:t xml:space="preserve"> </w:t>
      </w:r>
      <w:r>
        <w:t>Should be final for routing.</w:t>
      </w:r>
    </w:p>
    <w:p w:rsidR="001A04E2" w:rsidRDefault="001A04E2" w:rsidP="00651A92">
      <w:pPr>
        <w:pStyle w:val="ListParagraph"/>
        <w:tabs>
          <w:tab w:val="left" w:pos="841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Proprietary/privileged</w:t>
      </w:r>
      <w:r>
        <w:rPr>
          <w:spacing w:val="-6"/>
        </w:rPr>
        <w:t xml:space="preserve"> </w:t>
      </w:r>
      <w:r>
        <w:t>information-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yes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no.</w:t>
      </w:r>
      <w:r>
        <w:rPr>
          <w:spacing w:val="5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routing.</w:t>
      </w:r>
    </w:p>
    <w:p w:rsidR="001A04E2" w:rsidRDefault="001A04E2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Environmental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answered</w:t>
      </w:r>
      <w:proofErr w:type="gramEnd"/>
      <w:r>
        <w:t>.</w:t>
      </w:r>
      <w:r>
        <w:rPr>
          <w:spacing w:val="5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Project</w:t>
      </w:r>
      <w:r>
        <w:rPr>
          <w:spacing w:val="-4"/>
        </w:rPr>
        <w:t xml:space="preserve"> </w:t>
      </w:r>
      <w:r>
        <w:t>Summary/Abstract-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limit. Can be draft for routing.</w:t>
      </w:r>
    </w:p>
    <w:p w:rsidR="001A04E2" w:rsidRDefault="001A04E2" w:rsidP="00651A92">
      <w:pPr>
        <w:pStyle w:val="ListParagraph"/>
        <w:tabs>
          <w:tab w:val="left" w:pos="840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Project</w:t>
      </w:r>
      <w:r>
        <w:rPr>
          <w:spacing w:val="-5"/>
        </w:rPr>
        <w:t xml:space="preserve"> </w:t>
      </w:r>
      <w:r>
        <w:t>Narrative-</w:t>
      </w:r>
      <w:r>
        <w:rPr>
          <w:spacing w:val="-5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sentence</w:t>
      </w:r>
      <w:proofErr w:type="gramEnd"/>
      <w:r>
        <w:rPr>
          <w:spacing w:val="-5"/>
        </w:rPr>
        <w:t xml:space="preserve"> </w:t>
      </w:r>
      <w:r>
        <w:t>limit.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References</w:t>
      </w:r>
      <w:r>
        <w:rPr>
          <w:spacing w:val="-6"/>
        </w:rPr>
        <w:t xml:space="preserve"> </w:t>
      </w:r>
      <w:r>
        <w:t>Cited-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limit.</w:t>
      </w:r>
      <w:r>
        <w:rPr>
          <w:spacing w:val="5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Resources-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Major</w:t>
      </w:r>
      <w:r>
        <w:rPr>
          <w:spacing w:val="-5"/>
        </w:rPr>
        <w:t xml:space="preserve"> </w:t>
      </w:r>
      <w:r>
        <w:t>Equipment-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routing.</w:t>
      </w:r>
      <w:r>
        <w:rPr>
          <w:spacing w:val="52"/>
        </w:rPr>
        <w:t xml:space="preserve"> </w:t>
      </w:r>
      <w:r>
        <w:t>This</w:t>
      </w:r>
      <w:r>
        <w:rPr>
          <w:spacing w:val="-6"/>
        </w:rPr>
        <w:t xml:space="preserve"> </w:t>
      </w:r>
      <w:r w:rsidR="001A04E2">
        <w:t>component is optional.</w:t>
      </w:r>
    </w:p>
    <w:p w:rsidR="001A04E2" w:rsidRDefault="001A04E2" w:rsidP="00651A92">
      <w:pPr>
        <w:pStyle w:val="ListParagraph"/>
        <w:ind w:left="360"/>
      </w:pPr>
    </w:p>
    <w:p w:rsidR="001A04E2" w:rsidRDefault="001A04E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Performance Site- describe lab environment on UC Campus.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Pr="00231F72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proofErr w:type="spellStart"/>
      <w:r>
        <w:t>Biosketches</w:t>
      </w:r>
      <w:proofErr w:type="spellEnd"/>
      <w:r>
        <w:t>-</w:t>
      </w:r>
      <w:r w:rsidRPr="00231F72">
        <w:rPr>
          <w:spacing w:val="-3"/>
        </w:rPr>
        <w:t xml:space="preserve"> </w:t>
      </w:r>
      <w:r>
        <w:t>Required</w:t>
      </w:r>
      <w:r w:rsidRPr="00231F72">
        <w:rPr>
          <w:spacing w:val="-3"/>
        </w:rPr>
        <w:t xml:space="preserve"> </w:t>
      </w:r>
      <w:r>
        <w:t>for</w:t>
      </w:r>
      <w:r w:rsidRPr="00231F72">
        <w:rPr>
          <w:spacing w:val="-3"/>
        </w:rPr>
        <w:t xml:space="preserve"> </w:t>
      </w:r>
      <w:r>
        <w:t>you</w:t>
      </w:r>
      <w:r w:rsidRPr="00231F72">
        <w:rPr>
          <w:spacing w:val="-3"/>
        </w:rPr>
        <w:t xml:space="preserve"> </w:t>
      </w:r>
      <w:r>
        <w:t>as</w:t>
      </w:r>
      <w:r w:rsidRPr="00231F72">
        <w:rPr>
          <w:spacing w:val="-3"/>
        </w:rPr>
        <w:t xml:space="preserve"> </w:t>
      </w:r>
      <w:r>
        <w:t>the</w:t>
      </w:r>
      <w:r w:rsidRPr="00231F72">
        <w:rPr>
          <w:spacing w:val="-3"/>
        </w:rPr>
        <w:t xml:space="preserve"> </w:t>
      </w:r>
      <w:r>
        <w:t>applicant</w:t>
      </w:r>
      <w:r w:rsidRPr="00231F72">
        <w:rPr>
          <w:spacing w:val="-4"/>
        </w:rPr>
        <w:t xml:space="preserve"> </w:t>
      </w:r>
      <w:r>
        <w:t>and</w:t>
      </w:r>
      <w:r w:rsidRPr="00231F72">
        <w:rPr>
          <w:spacing w:val="-3"/>
        </w:rPr>
        <w:t xml:space="preserve"> </w:t>
      </w:r>
      <w:r>
        <w:t>your</w:t>
      </w:r>
      <w:r w:rsidRPr="00231F72">
        <w:rPr>
          <w:spacing w:val="-3"/>
        </w:rPr>
        <w:t xml:space="preserve"> </w:t>
      </w:r>
      <w:r>
        <w:t>sponsors.</w:t>
      </w:r>
      <w:r w:rsidRPr="00231F72">
        <w:rPr>
          <w:spacing w:val="40"/>
        </w:rPr>
        <w:t xml:space="preserve"> </w:t>
      </w:r>
      <w:proofErr w:type="gramStart"/>
      <w:r>
        <w:t>Five</w:t>
      </w:r>
      <w:r w:rsidRPr="00231F72">
        <w:rPr>
          <w:spacing w:val="-3"/>
        </w:rPr>
        <w:t xml:space="preserve"> </w:t>
      </w:r>
      <w:r>
        <w:t>(5</w:t>
      </w:r>
      <w:proofErr w:type="gramEnd"/>
      <w:r>
        <w:t>)</w:t>
      </w:r>
      <w:r w:rsidRPr="00231F72">
        <w:rPr>
          <w:spacing w:val="-3"/>
        </w:rPr>
        <w:t xml:space="preserve"> </w:t>
      </w:r>
      <w:r>
        <w:t>page</w:t>
      </w:r>
      <w:r w:rsidRPr="00231F72">
        <w:rPr>
          <w:spacing w:val="-3"/>
        </w:rPr>
        <w:t xml:space="preserve"> </w:t>
      </w:r>
      <w:r>
        <w:t xml:space="preserve">limit per </w:t>
      </w:r>
      <w:proofErr w:type="spellStart"/>
      <w:r>
        <w:t>biosketch</w:t>
      </w:r>
      <w:proofErr w:type="spellEnd"/>
      <w:r>
        <w:t xml:space="preserve"> and the fellow has a special format.</w:t>
      </w:r>
      <w:r w:rsidRPr="00231F72">
        <w:rPr>
          <w:spacing w:val="40"/>
        </w:rPr>
        <w:t xml:space="preserve"> </w:t>
      </w:r>
      <w:r>
        <w:t xml:space="preserve">Use the format </w:t>
      </w:r>
      <w:r w:rsidR="00231F72">
        <w:t xml:space="preserve">template for the </w:t>
      </w:r>
      <w:hyperlink r:id="rId7" w:history="1">
        <w:r w:rsidR="00231F72" w:rsidRPr="00231F72">
          <w:rPr>
            <w:rStyle w:val="Hyperlink"/>
            <w:color w:val="0A58CA"/>
            <w:shd w:val="clear" w:color="auto" w:fill="E1E7ED"/>
          </w:rPr>
          <w:t>Fellowship Biosketch</w:t>
        </w:r>
      </w:hyperlink>
      <w:r w:rsidR="00231F72">
        <w:t xml:space="preserve">.  Additional helpful information and a sample Fellowship Bio </w:t>
      </w:r>
      <w:proofErr w:type="gramStart"/>
      <w:r w:rsidR="00231F72">
        <w:t>can be found</w:t>
      </w:r>
      <w:proofErr w:type="gramEnd"/>
      <w:r w:rsidR="00231F72">
        <w:t xml:space="preserve"> at this link:  </w:t>
      </w:r>
      <w:hyperlink r:id="rId8" w:history="1">
        <w:r w:rsidR="00231F72" w:rsidRPr="00B06733">
          <w:rPr>
            <w:rStyle w:val="Hyperlink"/>
          </w:rPr>
          <w:t>https://grants.nih.gov/grants/forms/biosketch.htm</w:t>
        </w:r>
      </w:hyperlink>
      <w:r w:rsidR="00231F72">
        <w:t xml:space="preserve">  Section </w:t>
      </w:r>
      <w:r w:rsidR="00256B01">
        <w:t>F430</w:t>
      </w:r>
      <w:r w:rsidR="00231F72">
        <w:t>.</w:t>
      </w:r>
    </w:p>
    <w:p w:rsidR="00231F72" w:rsidRDefault="00231F72" w:rsidP="00651A92">
      <w:pPr>
        <w:pStyle w:val="ListParagraph"/>
        <w:tabs>
          <w:tab w:val="left" w:pos="840"/>
        </w:tabs>
        <w:ind w:left="360"/>
      </w:pPr>
    </w:p>
    <w:p w:rsidR="00BF1D1A" w:rsidRPr="001A04E2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Applicant’s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Training-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limit.</w:t>
      </w:r>
      <w:r>
        <w:rPr>
          <w:spacing w:val="40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routing.</w:t>
      </w:r>
    </w:p>
    <w:p w:rsidR="001A04E2" w:rsidRDefault="001A04E2" w:rsidP="00651A92">
      <w:pPr>
        <w:pStyle w:val="ListParagraph"/>
        <w:tabs>
          <w:tab w:val="left" w:pos="840"/>
        </w:tabs>
        <w:ind w:left="360"/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Specific</w:t>
      </w:r>
      <w:r>
        <w:rPr>
          <w:spacing w:val="-4"/>
        </w:rPr>
        <w:t xml:space="preserve"> </w:t>
      </w:r>
      <w:r>
        <w:t>Aims-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limit.</w:t>
      </w:r>
      <w:r>
        <w:rPr>
          <w:spacing w:val="5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Research</w:t>
      </w:r>
      <w:r>
        <w:rPr>
          <w:spacing w:val="-5"/>
        </w:rPr>
        <w:t xml:space="preserve"> </w:t>
      </w:r>
      <w:r>
        <w:t>Strategy-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limit.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Respective</w:t>
      </w:r>
      <w:r>
        <w:rPr>
          <w:spacing w:val="-5"/>
        </w:rPr>
        <w:t xml:space="preserve"> </w:t>
      </w:r>
      <w:r>
        <w:t>Contributions-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limit.</w:t>
      </w:r>
      <w:r>
        <w:rPr>
          <w:spacing w:val="5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Institution-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limit.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Responsible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Research-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limit.</w:t>
      </w:r>
      <w:r>
        <w:rPr>
          <w:spacing w:val="5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1"/>
        </w:tabs>
        <w:ind w:left="360"/>
      </w:pPr>
      <w:r>
        <w:t>Sponsor</w:t>
      </w:r>
      <w:r>
        <w:rPr>
          <w:spacing w:val="-3"/>
        </w:rPr>
        <w:t xml:space="preserve"> </w:t>
      </w:r>
      <w:r w:rsidR="0049732E">
        <w:rPr>
          <w:spacing w:val="-3"/>
        </w:rPr>
        <w:t>and Co-Sponsor Statements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limit.</w:t>
      </w:r>
      <w:r>
        <w:rPr>
          <w:spacing w:val="40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routing.</w:t>
      </w:r>
      <w:r>
        <w:rPr>
          <w:spacing w:val="40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following </w:t>
      </w:r>
      <w:r>
        <w:rPr>
          <w:spacing w:val="-2"/>
        </w:rPr>
        <w:t>sections:</w:t>
      </w:r>
    </w:p>
    <w:p w:rsidR="00BF1D1A" w:rsidRDefault="00651A92" w:rsidP="00651A92">
      <w:pPr>
        <w:pStyle w:val="ListParagraph"/>
        <w:numPr>
          <w:ilvl w:val="1"/>
          <w:numId w:val="1"/>
        </w:numPr>
        <w:tabs>
          <w:tab w:val="left" w:pos="1561"/>
        </w:tabs>
        <w:ind w:left="360" w:hanging="360"/>
      </w:pPr>
      <w:r>
        <w:t>Research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rPr>
          <w:spacing w:val="-2"/>
        </w:rPr>
        <w:t>Available</w:t>
      </w:r>
    </w:p>
    <w:p w:rsidR="00BF1D1A" w:rsidRDefault="00651A92" w:rsidP="00651A92">
      <w:pPr>
        <w:pStyle w:val="ListParagraph"/>
        <w:numPr>
          <w:ilvl w:val="1"/>
          <w:numId w:val="1"/>
        </w:numPr>
        <w:tabs>
          <w:tab w:val="left" w:pos="1561"/>
        </w:tabs>
        <w:ind w:left="360" w:hanging="360"/>
      </w:pPr>
      <w:r>
        <w:rPr>
          <w:w w:val="95"/>
        </w:rPr>
        <w:t>Sponsor’s/Co-Sponsor’s</w:t>
      </w:r>
      <w:r>
        <w:rPr>
          <w:spacing w:val="64"/>
        </w:rPr>
        <w:t xml:space="preserve"> </w:t>
      </w:r>
      <w:r>
        <w:rPr>
          <w:w w:val="95"/>
        </w:rPr>
        <w:t>Previous</w:t>
      </w:r>
      <w:r>
        <w:rPr>
          <w:spacing w:val="65"/>
        </w:rPr>
        <w:t xml:space="preserve"> </w:t>
      </w:r>
      <w:r>
        <w:rPr>
          <w:spacing w:val="-2"/>
          <w:w w:val="95"/>
        </w:rPr>
        <w:t>Fellows/Trainees</w:t>
      </w:r>
    </w:p>
    <w:p w:rsidR="00BF1D1A" w:rsidRDefault="00651A92" w:rsidP="00651A92">
      <w:pPr>
        <w:pStyle w:val="ListParagraph"/>
        <w:numPr>
          <w:ilvl w:val="1"/>
          <w:numId w:val="1"/>
        </w:numPr>
        <w:tabs>
          <w:tab w:val="left" w:pos="1561"/>
        </w:tabs>
        <w:ind w:left="360" w:hanging="360"/>
      </w:pPr>
      <w:r>
        <w:t>Training</w:t>
      </w:r>
      <w:r>
        <w:rPr>
          <w:spacing w:val="-10"/>
        </w:rPr>
        <w:t xml:space="preserve"> </w:t>
      </w:r>
      <w:r>
        <w:t>Plan,</w:t>
      </w:r>
      <w:r>
        <w:rPr>
          <w:spacing w:val="-9"/>
        </w:rPr>
        <w:t xml:space="preserve"> </w:t>
      </w:r>
      <w:r>
        <w:t>Environment,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2"/>
        </w:rPr>
        <w:t>Facilities</w:t>
      </w:r>
    </w:p>
    <w:p w:rsidR="00BF1D1A" w:rsidRDefault="00651A92" w:rsidP="00651A92">
      <w:pPr>
        <w:pStyle w:val="ListParagraph"/>
        <w:numPr>
          <w:ilvl w:val="1"/>
          <w:numId w:val="1"/>
        </w:numPr>
        <w:tabs>
          <w:tab w:val="left" w:pos="1561"/>
        </w:tabs>
        <w:ind w:left="360" w:hanging="360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Fellows/Trainees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Fellowship</w:t>
      </w:r>
    </w:p>
    <w:p w:rsidR="00BF1D1A" w:rsidRDefault="00651A92" w:rsidP="00651A92">
      <w:pPr>
        <w:pStyle w:val="ListParagraph"/>
        <w:numPr>
          <w:ilvl w:val="1"/>
          <w:numId w:val="1"/>
        </w:numPr>
        <w:tabs>
          <w:tab w:val="left" w:pos="1561"/>
        </w:tabs>
        <w:ind w:left="360" w:hanging="360"/>
      </w:pPr>
      <w:r>
        <w:t>Applicant’s</w:t>
      </w:r>
      <w:r>
        <w:rPr>
          <w:spacing w:val="-9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Career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Training-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limit.</w:t>
      </w:r>
      <w:r>
        <w:rPr>
          <w:spacing w:val="40"/>
        </w:rPr>
        <w:t xml:space="preserve"> </w:t>
      </w:r>
      <w:r>
        <w:t>Can be draft for routing.</w:t>
      </w:r>
    </w:p>
    <w:p w:rsidR="00BF1D1A" w:rsidRDefault="00651A92" w:rsidP="00651A92">
      <w:pPr>
        <w:pStyle w:val="BodyText"/>
        <w:ind w:left="360" w:hanging="360"/>
      </w:pPr>
      <w:r>
        <w:t>Uploaded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Attachment-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attachment</w:t>
      </w:r>
      <w:r>
        <w:rPr>
          <w:spacing w:val="-5"/>
        </w:rPr>
        <w:t xml:space="preserve"> </w:t>
      </w:r>
      <w:r>
        <w:t>“Additional</w:t>
      </w:r>
      <w:r>
        <w:rPr>
          <w:spacing w:val="-5"/>
        </w:rPr>
        <w:t xml:space="preserve"> </w:t>
      </w:r>
      <w:r>
        <w:t>Educational Information.” Per the parent F31, we are to provide an attachment under “Other Attachments” that provides:</w:t>
      </w:r>
    </w:p>
    <w:p w:rsidR="00BF1D1A" w:rsidRDefault="00651A92" w:rsidP="00651A92">
      <w:pPr>
        <w:pStyle w:val="ListParagraph"/>
        <w:numPr>
          <w:ilvl w:val="0"/>
          <w:numId w:val="2"/>
        </w:numPr>
        <w:tabs>
          <w:tab w:val="left" w:pos="1561"/>
        </w:tabs>
      </w:pPr>
      <w:r>
        <w:t>Describe the graduate program in which the applicant is enrolled, e.g. the structure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milestones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usual</w:t>
      </w:r>
      <w:r>
        <w:rPr>
          <w:spacing w:val="-4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(number</w:t>
      </w:r>
      <w:r>
        <w:rPr>
          <w:spacing w:val="-4"/>
        </w:rPr>
        <w:t xml:space="preserve"> </w:t>
      </w:r>
      <w:r>
        <w:t>of courses, any teaching commitments, qualifying exams, etc.), and the average time to degree over the past 10 years.</w:t>
      </w:r>
    </w:p>
    <w:p w:rsidR="00BF1D1A" w:rsidRDefault="00651A92" w:rsidP="00651A92">
      <w:pPr>
        <w:pStyle w:val="ListParagraph"/>
        <w:numPr>
          <w:ilvl w:val="0"/>
          <w:numId w:val="2"/>
        </w:numPr>
        <w:tabs>
          <w:tab w:val="left" w:pos="1561"/>
        </w:tabs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progress/status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F31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program’s time line.</w:t>
      </w:r>
    </w:p>
    <w:p w:rsidR="00BF1D1A" w:rsidRDefault="00651A92" w:rsidP="00651A92">
      <w:pPr>
        <w:pStyle w:val="ListParagraph"/>
        <w:numPr>
          <w:ilvl w:val="0"/>
          <w:numId w:val="2"/>
        </w:numPr>
        <w:tabs>
          <w:tab w:val="left" w:pos="1561"/>
        </w:tabs>
      </w:pPr>
      <w:r>
        <w:t xml:space="preserve">Describe the frequency and method by which the program formally monitors and evaluates a student’s progress. </w:t>
      </w:r>
      <w:proofErr w:type="gramStart"/>
      <w:r>
        <w:t>This information is typically provided by the 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proofErr w:type="gramEnd"/>
      <w:r>
        <w:t>.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individual providing this information at the end of the description.</w:t>
      </w:r>
    </w:p>
    <w:p w:rsidR="00BF1D1A" w:rsidRDefault="00651A92" w:rsidP="00651A92">
      <w:pPr>
        <w:pStyle w:val="ListParagraph"/>
        <w:numPr>
          <w:ilvl w:val="0"/>
          <w:numId w:val="1"/>
        </w:numPr>
        <w:tabs>
          <w:tab w:val="left" w:pos="840"/>
        </w:tabs>
        <w:ind w:left="360"/>
      </w:pPr>
      <w:r>
        <w:t>Select</w:t>
      </w:r>
      <w:r>
        <w:rPr>
          <w:spacing w:val="-6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Research-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applicable.</w:t>
      </w:r>
      <w:r>
        <w:rPr>
          <w:spacing w:val="5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routing.</w:t>
      </w:r>
    </w:p>
    <w:p w:rsidR="00BF1D1A" w:rsidRDefault="00BF1D1A" w:rsidP="00651A92">
      <w:pPr>
        <w:pStyle w:val="BodyText"/>
        <w:ind w:left="360" w:hanging="360"/>
        <w:rPr>
          <w:sz w:val="20"/>
        </w:rPr>
      </w:pPr>
    </w:p>
    <w:p w:rsidR="00BF1D1A" w:rsidRPr="00651A92" w:rsidRDefault="00651A92" w:rsidP="00651A92">
      <w:pPr>
        <w:pStyle w:val="ListParagraph"/>
        <w:numPr>
          <w:ilvl w:val="0"/>
          <w:numId w:val="1"/>
        </w:numPr>
        <w:tabs>
          <w:tab w:val="left" w:pos="0"/>
        </w:tabs>
        <w:ind w:left="360"/>
      </w:pPr>
      <w:r>
        <w:t>Resource</w:t>
      </w:r>
      <w:r>
        <w:rPr>
          <w:spacing w:val="-7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Plan-</w:t>
      </w:r>
      <w:r>
        <w:rPr>
          <w:spacing w:val="-7"/>
        </w:rPr>
        <w:t xml:space="preserve"> </w:t>
      </w:r>
      <w:r>
        <w:t>UChicago</w:t>
      </w:r>
      <w:r>
        <w:rPr>
          <w:spacing w:val="-7"/>
        </w:rPr>
        <w:t xml:space="preserve"> </w:t>
      </w:r>
      <w:r>
        <w:t>boilerplate</w:t>
      </w:r>
      <w:r>
        <w:rPr>
          <w:spacing w:val="-7"/>
        </w:rPr>
        <w:t xml:space="preserve"> </w:t>
      </w:r>
      <w:proofErr w:type="gramStart"/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online.</w:t>
      </w:r>
    </w:p>
    <w:p w:rsidR="00651A92" w:rsidRPr="00651A92" w:rsidRDefault="00651A92" w:rsidP="00651A92">
      <w:pPr>
        <w:pStyle w:val="ListParagraph"/>
      </w:pPr>
    </w:p>
    <w:p w:rsidR="00651A92" w:rsidRPr="00651A92" w:rsidRDefault="00651A92" w:rsidP="00651A92">
      <w:pPr>
        <w:tabs>
          <w:tab w:val="left" w:pos="0"/>
        </w:tabs>
      </w:pPr>
    </w:p>
    <w:p w:rsidR="00651A92" w:rsidRPr="00651A92" w:rsidRDefault="00651A92" w:rsidP="00651A92">
      <w:pPr>
        <w:tabs>
          <w:tab w:val="left" w:pos="0"/>
        </w:tabs>
      </w:pPr>
    </w:p>
    <w:p w:rsidR="00651A92" w:rsidRPr="00651A92" w:rsidRDefault="00651A92" w:rsidP="00651A92">
      <w:pPr>
        <w:pStyle w:val="NoSpacing"/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 xml:space="preserve">General Requirements: 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Font:  Black, 11 point and Arial, Helvetica, Palatino Linotype or Georgia typeface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Type density, including characters and spaces, must be no more than 15 characters per inch and no more than six lines per inch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Margins: at least 1/2 inch margins with no headers or footers</w:t>
      </w:r>
    </w:p>
    <w:p w:rsidR="00651A92" w:rsidRPr="00651A92" w:rsidRDefault="00651A92" w:rsidP="00651A92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651A92">
        <w:rPr>
          <w:rFonts w:ascii="Arial" w:hAnsi="Arial" w:cs="Arial"/>
        </w:rPr>
        <w:t>No page numbers</w:t>
      </w:r>
    </w:p>
    <w:p w:rsidR="00651A92" w:rsidRPr="00651A92" w:rsidRDefault="00651A92" w:rsidP="00651A92">
      <w:pPr>
        <w:tabs>
          <w:tab w:val="left" w:pos="0"/>
        </w:tabs>
      </w:pPr>
    </w:p>
    <w:sectPr w:rsidR="00651A92" w:rsidRPr="00651A92" w:rsidSect="0049732E">
      <w:pgSz w:w="12240" w:h="15840"/>
      <w:pgMar w:top="720" w:right="1080" w:bottom="100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F0"/>
    <w:multiLevelType w:val="hybridMultilevel"/>
    <w:tmpl w:val="D83C2328"/>
    <w:lvl w:ilvl="0" w:tplc="8CA8A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B45"/>
    <w:multiLevelType w:val="hybridMultilevel"/>
    <w:tmpl w:val="70085E94"/>
    <w:lvl w:ilvl="0" w:tplc="114873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99E"/>
    <w:multiLevelType w:val="hybridMultilevel"/>
    <w:tmpl w:val="305EF5E8"/>
    <w:lvl w:ilvl="0" w:tplc="04090015">
      <w:start w:val="1"/>
      <w:numFmt w:val="upperLetter"/>
      <w:lvlText w:val="%1."/>
      <w:lvlJc w:val="left"/>
      <w:pPr>
        <w:ind w:left="360" w:hanging="360"/>
        <w:jc w:val="left"/>
      </w:pPr>
      <w:rPr>
        <w:rFonts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6E25162">
      <w:start w:val="1"/>
      <w:numFmt w:val="upperLetter"/>
      <w:lvlText w:val="%2."/>
      <w:lvlJc w:val="left"/>
      <w:pPr>
        <w:ind w:left="10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ADA2D3DE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68643670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4" w:tplc="C7FE0FA4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5" w:tplc="6470B710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6" w:tplc="64EE6148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7" w:tplc="7BFABA42">
      <w:numFmt w:val="bullet"/>
      <w:lvlText w:val="•"/>
      <w:lvlJc w:val="left"/>
      <w:pPr>
        <w:ind w:left="6426" w:hanging="361"/>
      </w:pPr>
      <w:rPr>
        <w:rFonts w:hint="default"/>
        <w:lang w:val="en-US" w:eastAsia="en-US" w:bidi="ar-SA"/>
      </w:rPr>
    </w:lvl>
    <w:lvl w:ilvl="8" w:tplc="F4F89A24">
      <w:numFmt w:val="bullet"/>
      <w:lvlText w:val="•"/>
      <w:lvlJc w:val="left"/>
      <w:pPr>
        <w:ind w:left="731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B6F05DD"/>
    <w:multiLevelType w:val="hybridMultilevel"/>
    <w:tmpl w:val="48C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0EC9"/>
    <w:multiLevelType w:val="hybridMultilevel"/>
    <w:tmpl w:val="E16C8364"/>
    <w:lvl w:ilvl="0" w:tplc="171E329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6E25162">
      <w:start w:val="1"/>
      <w:numFmt w:val="upperLetter"/>
      <w:lvlText w:val="%2."/>
      <w:lvlJc w:val="left"/>
      <w:pPr>
        <w:ind w:left="15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ADA2D3DE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68643670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C7FE0FA4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6470B710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64EE6148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7BFABA42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F4F89A24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A"/>
    <w:rsid w:val="00197559"/>
    <w:rsid w:val="001A04E2"/>
    <w:rsid w:val="00231F72"/>
    <w:rsid w:val="00256B01"/>
    <w:rsid w:val="0049732E"/>
    <w:rsid w:val="0060320B"/>
    <w:rsid w:val="00651A92"/>
    <w:rsid w:val="00666B83"/>
    <w:rsid w:val="00702A59"/>
    <w:rsid w:val="00BF1D1A"/>
    <w:rsid w:val="00C65B17"/>
    <w:rsid w:val="00C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5505"/>
  <w15:docId w15:val="{66C36D5B-CE61-4F1D-9B7A-CAE571F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2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1A9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-blank-fellowship-format-rev-10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ra.uchicago.edu/" TargetMode="External"/><Relationship Id="rId5" Type="http://schemas.openxmlformats.org/officeDocument/2006/relationships/hyperlink" Target="https://grants.nih.gov/grants/how-to-apply-application-guide/forms-g/fellowship-forms-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F31checklistlanguage, Spring 2018</vt:lpstr>
    </vt:vector>
  </TitlesOfParts>
  <Company>University of Chicago Hospitals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F31checklistlanguage, Spring 2018</dc:title>
  <dc:creator>tdemack2</dc:creator>
  <cp:lastModifiedBy>DeMack, Tracie - [BSD] - ADM</cp:lastModifiedBy>
  <cp:revision>2</cp:revision>
  <dcterms:created xsi:type="dcterms:W3CDTF">2023-02-01T16:08:00Z</dcterms:created>
  <dcterms:modified xsi:type="dcterms:W3CDTF">2023-02-01T16:08:00Z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2022-08-11T00:00:00Z</vt:filetime>
  </property>
  <property fmtid="{D5CDD505-2E9C-101B-9397-08002B2CF9AE}" pid="5" name="Producer">
    <vt:lpwstr>Acrobat Distiller 9.5.5 (Windows)</vt:lpwstr>
  </property>
</Properties>
</file>